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8FFD" w14:textId="509461A4" w:rsidR="00F9121C" w:rsidRDefault="001B12DC" w:rsidP="00697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Effects</w:t>
      </w:r>
      <w:r w:rsidR="00F9121C" w:rsidRPr="00F357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some entomopathogenic fung</w:t>
      </w:r>
      <w:r w:rsidR="00697BA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F9121C" w:rsidRPr="00F357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on </w:t>
      </w:r>
      <w:r w:rsidRPr="001B12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citrus </w:t>
      </w:r>
      <w:proofErr w:type="spellStart"/>
      <w:r w:rsidRPr="001B12DC">
        <w:rPr>
          <w:rFonts w:ascii="Times New Roman" w:hAnsi="Times New Roman" w:cs="Times New Roman"/>
          <w:b/>
          <w:bCs/>
          <w:sz w:val="24"/>
          <w:szCs w:val="24"/>
          <w:lang w:val="en-US"/>
        </w:rPr>
        <w:t>longnorned</w:t>
      </w:r>
      <w:proofErr w:type="spellEnd"/>
      <w:r w:rsidRPr="001B12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beetle,</w:t>
      </w:r>
      <w:r w:rsidR="00F9121C" w:rsidRPr="00F357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9121C" w:rsidRPr="001B12D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Anoplophora</w:t>
      </w:r>
      <w:proofErr w:type="spellEnd"/>
      <w:r w:rsidR="00F9121C" w:rsidRPr="00F357C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chinensis</w:t>
      </w:r>
      <w:r w:rsidR="00F9121C" w:rsidRPr="00F357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(Col</w:t>
      </w:r>
      <w:r w:rsidR="00FD468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eoptera: </w:t>
      </w:r>
      <w:proofErr w:type="spellStart"/>
      <w:r w:rsidR="00FD468A">
        <w:rPr>
          <w:rFonts w:ascii="Times New Roman" w:hAnsi="Times New Roman" w:cs="Times New Roman"/>
          <w:b/>
          <w:bCs/>
          <w:sz w:val="24"/>
          <w:szCs w:val="24"/>
          <w:lang w:val="en-US"/>
        </w:rPr>
        <w:t>Cerambycidae</w:t>
      </w:r>
      <w:proofErr w:type="spellEnd"/>
      <w:r w:rsidR="00FD468A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2DCAA238" w14:textId="77777777" w:rsidR="00F9121C" w:rsidRPr="00E978E7" w:rsidRDefault="00F9121C" w:rsidP="00697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BE18DB" w14:textId="2D879784" w:rsidR="00210903" w:rsidRPr="00D366F8" w:rsidRDefault="001B12DC" w:rsidP="00697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E978E7">
        <w:rPr>
          <w:rFonts w:ascii="Times New Roman" w:hAnsi="Times New Roman" w:cs="Times New Roman"/>
          <w:sz w:val="24"/>
          <w:szCs w:val="24"/>
          <w:lang w:val="en-US"/>
        </w:rPr>
        <w:t>Seda BİRYOL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Z</w:t>
      </w:r>
      <w:r w:rsidR="00F9121C" w:rsidRPr="00E978E7">
        <w:rPr>
          <w:rFonts w:ascii="Times New Roman" w:hAnsi="Times New Roman" w:cs="Times New Roman"/>
          <w:sz w:val="24"/>
          <w:szCs w:val="24"/>
          <w:lang w:val="en-US"/>
        </w:rPr>
        <w:t>eynep BAYRAMOĞLU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2D53AE" w:rsidRPr="00E978E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9121C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442252" w:rsidRPr="00E978E7">
        <w:rPr>
          <w:rFonts w:ascii="Times New Roman" w:hAnsi="Times New Roman" w:cs="Times New Roman"/>
          <w:sz w:val="24"/>
          <w:szCs w:val="24"/>
          <w:lang w:val="en-US"/>
        </w:rPr>
        <w:t>bru</w:t>
      </w:r>
      <w:r w:rsidR="00F9121C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GÜMÜŞ</w:t>
      </w:r>
      <w:r w:rsidR="00BE4D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F9121C" w:rsidRPr="00E978E7">
        <w:rPr>
          <w:rFonts w:ascii="Times New Roman" w:hAnsi="Times New Roman" w:cs="Times New Roman"/>
          <w:sz w:val="24"/>
          <w:szCs w:val="24"/>
          <w:lang w:val="en-US"/>
        </w:rPr>
        <w:t>, Ferit TURANLI</w:t>
      </w:r>
      <w:r w:rsidR="00BE4D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210903" w:rsidRPr="00E978E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2252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0903" w:rsidRPr="00D366F8">
        <w:rPr>
          <w:rFonts w:ascii="Times New Roman" w:hAnsi="Times New Roman" w:cs="Times New Roman"/>
          <w:sz w:val="24"/>
          <w:szCs w:val="24"/>
          <w:lang w:val="en-US"/>
        </w:rPr>
        <w:t>İsmail D</w:t>
      </w:r>
      <w:r w:rsidR="00F9121C" w:rsidRPr="00D366F8">
        <w:rPr>
          <w:rFonts w:ascii="Times New Roman" w:hAnsi="Times New Roman" w:cs="Times New Roman"/>
          <w:sz w:val="24"/>
          <w:szCs w:val="24"/>
          <w:lang w:val="en-US"/>
        </w:rPr>
        <w:t>EMİR</w:t>
      </w:r>
      <w:r w:rsidRPr="00D366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210903" w:rsidRPr="00D366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</w:p>
    <w:p w14:paraId="04CC7396" w14:textId="77777777" w:rsidR="00210903" w:rsidRPr="00E978E7" w:rsidRDefault="00210903" w:rsidP="00697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1B54CBA2" w14:textId="1CAEA8B1" w:rsidR="001B12DC" w:rsidRPr="00AE3AE6" w:rsidRDefault="001B12DC" w:rsidP="00697BA4">
      <w:pPr>
        <w:spacing w:after="0" w:line="240" w:lineRule="auto"/>
        <w:jc w:val="center"/>
        <w:rPr>
          <w:rFonts w:ascii="Times New Roman" w:hAnsi="Times New Roman" w:cs="Times New Roman"/>
          <w:iCs/>
          <w:lang w:val="en-US"/>
        </w:rPr>
      </w:pPr>
      <w:r w:rsidRPr="00AE3AE6">
        <w:rPr>
          <w:rFonts w:ascii="Times New Roman" w:hAnsi="Times New Roman" w:cs="Times New Roman"/>
          <w:iCs/>
          <w:vertAlign w:val="superscript"/>
          <w:lang w:val="en-US"/>
        </w:rPr>
        <w:t>1</w:t>
      </w:r>
      <w:r w:rsidR="00C970BB" w:rsidRPr="00AE3AE6">
        <w:rPr>
          <w:rFonts w:ascii="Times New Roman" w:hAnsi="Times New Roman" w:cs="Times New Roman"/>
          <w:iCs/>
          <w:lang w:val="en-US"/>
        </w:rPr>
        <w:t xml:space="preserve">Trabzon </w:t>
      </w:r>
      <w:r w:rsidR="00697BA4">
        <w:rPr>
          <w:rFonts w:ascii="Times New Roman" w:hAnsi="Times New Roman" w:cs="Times New Roman"/>
          <w:iCs/>
          <w:lang w:val="en-US"/>
        </w:rPr>
        <w:t>U</w:t>
      </w:r>
      <w:r w:rsidR="00C970BB" w:rsidRPr="00AE3AE6">
        <w:rPr>
          <w:rFonts w:ascii="Times New Roman" w:hAnsi="Times New Roman" w:cs="Times New Roman"/>
          <w:iCs/>
          <w:lang w:val="en-US"/>
        </w:rPr>
        <w:t>niversit</w:t>
      </w:r>
      <w:r w:rsidR="00697BA4">
        <w:rPr>
          <w:rFonts w:ascii="Times New Roman" w:hAnsi="Times New Roman" w:cs="Times New Roman"/>
          <w:iCs/>
          <w:lang w:val="en-US"/>
        </w:rPr>
        <w:t>y</w:t>
      </w:r>
      <w:r w:rsidR="00AE3AE6">
        <w:rPr>
          <w:rFonts w:ascii="Times New Roman" w:hAnsi="Times New Roman" w:cs="Times New Roman"/>
          <w:iCs/>
          <w:lang w:val="en-US"/>
        </w:rPr>
        <w:t xml:space="preserve">, </w:t>
      </w:r>
      <w:r w:rsidR="00C970BB" w:rsidRPr="00AE3AE6">
        <w:rPr>
          <w:rFonts w:ascii="Times New Roman" w:hAnsi="Times New Roman" w:cs="Times New Roman"/>
          <w:iCs/>
          <w:lang w:val="en-US"/>
        </w:rPr>
        <w:t>Tonya Vocational School, Department of Medical Services and Techniques</w:t>
      </w:r>
      <w:r w:rsidR="00AE3AE6" w:rsidRPr="00AE3AE6">
        <w:rPr>
          <w:rFonts w:ascii="Times New Roman" w:hAnsi="Times New Roman" w:cs="Times New Roman"/>
          <w:iCs/>
          <w:lang w:val="en-US"/>
        </w:rPr>
        <w:t>, Tonya, Trabzon</w:t>
      </w:r>
    </w:p>
    <w:p w14:paraId="327AF5CB" w14:textId="5B13BF79" w:rsidR="00C82734" w:rsidRPr="00AE3AE6" w:rsidRDefault="001B12DC" w:rsidP="00697BA4">
      <w:pPr>
        <w:spacing w:after="0" w:line="240" w:lineRule="auto"/>
        <w:jc w:val="center"/>
        <w:rPr>
          <w:rFonts w:ascii="Times New Roman" w:hAnsi="Times New Roman" w:cs="Times New Roman"/>
          <w:iCs/>
          <w:lang w:val="en-US"/>
        </w:rPr>
      </w:pPr>
      <w:r w:rsidRPr="00AE3AE6">
        <w:rPr>
          <w:rFonts w:ascii="Times New Roman" w:hAnsi="Times New Roman" w:cs="Times New Roman"/>
          <w:iCs/>
          <w:vertAlign w:val="superscript"/>
          <w:lang w:val="en-US"/>
        </w:rPr>
        <w:t>2</w:t>
      </w:r>
      <w:r w:rsidR="00BE4D3E" w:rsidRPr="00AE3AE6">
        <w:rPr>
          <w:rFonts w:ascii="Times New Roman" w:hAnsi="Times New Roman" w:cs="Times New Roman"/>
          <w:iCs/>
          <w:lang w:val="en-US"/>
        </w:rPr>
        <w:t>Recep Tayyip Erdo</w:t>
      </w:r>
      <w:r w:rsidR="00697BA4">
        <w:rPr>
          <w:rFonts w:ascii="Times New Roman" w:hAnsi="Times New Roman" w:cs="Times New Roman"/>
          <w:iCs/>
          <w:lang w:val="en-US"/>
        </w:rPr>
        <w:t>g</w:t>
      </w:r>
      <w:r w:rsidR="00BE4D3E" w:rsidRPr="00AE3AE6">
        <w:rPr>
          <w:rFonts w:ascii="Times New Roman" w:hAnsi="Times New Roman" w:cs="Times New Roman"/>
          <w:iCs/>
          <w:lang w:val="en-US"/>
        </w:rPr>
        <w:t xml:space="preserve">an </w:t>
      </w:r>
      <w:r w:rsidR="00C82734" w:rsidRPr="00AE3AE6">
        <w:rPr>
          <w:rFonts w:ascii="Times New Roman" w:hAnsi="Times New Roman" w:cs="Times New Roman"/>
          <w:iCs/>
          <w:lang w:val="en-US"/>
        </w:rPr>
        <w:t xml:space="preserve">University, </w:t>
      </w:r>
      <w:r w:rsidR="00BE4D3E" w:rsidRPr="00AE3AE6">
        <w:rPr>
          <w:rFonts w:ascii="Times New Roman" w:hAnsi="Times New Roman" w:cs="Times New Roman"/>
          <w:iCs/>
          <w:lang w:val="en-US"/>
        </w:rPr>
        <w:t>Pazar</w:t>
      </w:r>
      <w:r w:rsidR="00697BA4">
        <w:rPr>
          <w:rFonts w:ascii="Times New Roman" w:hAnsi="Times New Roman" w:cs="Times New Roman"/>
          <w:iCs/>
          <w:lang w:val="en-US"/>
        </w:rPr>
        <w:t xml:space="preserve"> </w:t>
      </w:r>
      <w:r w:rsidR="00BE4D3E" w:rsidRPr="00AE3AE6">
        <w:rPr>
          <w:rFonts w:ascii="Times New Roman" w:hAnsi="Times New Roman" w:cs="Times New Roman"/>
          <w:iCs/>
          <w:lang w:val="en-US"/>
        </w:rPr>
        <w:t>Vocational School, Department of Plant and Animal Production, Rize, Turkey</w:t>
      </w:r>
    </w:p>
    <w:p w14:paraId="4A6F8735" w14:textId="77777777" w:rsidR="001B12DC" w:rsidRPr="00AE3AE6" w:rsidRDefault="001B12DC" w:rsidP="00697BA4">
      <w:pPr>
        <w:spacing w:after="0" w:line="240" w:lineRule="auto"/>
        <w:jc w:val="center"/>
        <w:rPr>
          <w:rFonts w:ascii="Times New Roman" w:hAnsi="Times New Roman" w:cs="Times New Roman"/>
          <w:iCs/>
          <w:lang w:val="en-US"/>
        </w:rPr>
      </w:pPr>
      <w:r w:rsidRPr="00AE3AE6">
        <w:rPr>
          <w:rFonts w:ascii="Times New Roman" w:hAnsi="Times New Roman" w:cs="Times New Roman"/>
          <w:iCs/>
          <w:vertAlign w:val="superscript"/>
          <w:lang w:val="en-US"/>
        </w:rPr>
        <w:t>3</w:t>
      </w:r>
      <w:r w:rsidRPr="00AE3AE6">
        <w:rPr>
          <w:rFonts w:ascii="Times New Roman" w:hAnsi="Times New Roman" w:cs="Times New Roman"/>
          <w:iCs/>
          <w:lang w:val="en-US"/>
        </w:rPr>
        <w:t>Republic of Turkey Ministry of Agriculture and Forestry Hazelnut Research Institute, Giresun, Turkey</w:t>
      </w:r>
    </w:p>
    <w:p w14:paraId="7C5A9EFC" w14:textId="2E5BABA2" w:rsidR="00BE4D3E" w:rsidRPr="00AE3AE6" w:rsidRDefault="00BE4D3E" w:rsidP="00697BA4">
      <w:pPr>
        <w:spacing w:after="0" w:line="240" w:lineRule="auto"/>
        <w:jc w:val="center"/>
        <w:rPr>
          <w:rFonts w:ascii="Times New Roman" w:hAnsi="Times New Roman" w:cs="Times New Roman"/>
          <w:iCs/>
          <w:lang w:val="en-US"/>
        </w:rPr>
      </w:pPr>
      <w:r w:rsidRPr="00AE3AE6">
        <w:rPr>
          <w:rFonts w:ascii="Times New Roman" w:hAnsi="Times New Roman" w:cs="Times New Roman"/>
          <w:iCs/>
          <w:vertAlign w:val="superscript"/>
          <w:lang w:val="en-US"/>
        </w:rPr>
        <w:t>4</w:t>
      </w:r>
      <w:r w:rsidRPr="00AE3AE6">
        <w:rPr>
          <w:rFonts w:ascii="Times New Roman" w:hAnsi="Times New Roman" w:cs="Times New Roman"/>
          <w:iCs/>
          <w:lang w:val="en-US"/>
        </w:rPr>
        <w:t>Ege University</w:t>
      </w:r>
      <w:r w:rsidR="00F357CA" w:rsidRPr="00AE3AE6">
        <w:rPr>
          <w:rFonts w:ascii="Times New Roman" w:hAnsi="Times New Roman" w:cs="Times New Roman"/>
          <w:iCs/>
          <w:lang w:val="en-US"/>
        </w:rPr>
        <w:t>, Faculty of Agriculture, Department of Plant Protection, İzmir, Turkey</w:t>
      </w:r>
    </w:p>
    <w:p w14:paraId="17DDAD69" w14:textId="25ED8CE3" w:rsidR="003F4933" w:rsidRDefault="001B12DC" w:rsidP="00697BA4">
      <w:pPr>
        <w:spacing w:after="0" w:line="240" w:lineRule="auto"/>
        <w:jc w:val="center"/>
        <w:rPr>
          <w:rFonts w:ascii="Times New Roman" w:hAnsi="Times New Roman" w:cs="Times New Roman"/>
          <w:iCs/>
          <w:lang w:val="en-US"/>
        </w:rPr>
      </w:pPr>
      <w:r w:rsidRPr="00AE3AE6">
        <w:rPr>
          <w:rFonts w:ascii="Times New Roman" w:hAnsi="Times New Roman" w:cs="Times New Roman"/>
          <w:iCs/>
          <w:vertAlign w:val="superscript"/>
          <w:lang w:val="en-US"/>
        </w:rPr>
        <w:t>5</w:t>
      </w:r>
      <w:r w:rsidRPr="00AE3AE6">
        <w:rPr>
          <w:rFonts w:ascii="Times New Roman" w:hAnsi="Times New Roman" w:cs="Times New Roman"/>
          <w:iCs/>
          <w:lang w:val="en-US"/>
        </w:rPr>
        <w:t>Karadeniz Technical University, Department of Biology, Faculty of Science, Trabzon, Turkey</w:t>
      </w:r>
    </w:p>
    <w:p w14:paraId="2542A9AC" w14:textId="77777777" w:rsidR="00697BA4" w:rsidRPr="00697BA4" w:rsidRDefault="00697BA4" w:rsidP="00697BA4">
      <w:pPr>
        <w:spacing w:after="0" w:line="240" w:lineRule="auto"/>
        <w:jc w:val="center"/>
        <w:rPr>
          <w:rFonts w:ascii="Times New Roman" w:hAnsi="Times New Roman" w:cs="Times New Roman"/>
          <w:iCs/>
          <w:lang w:val="en-US"/>
        </w:rPr>
      </w:pPr>
    </w:p>
    <w:p w14:paraId="707491F9" w14:textId="4538E4CC" w:rsidR="00ED7DF8" w:rsidRDefault="00477773" w:rsidP="00697B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*</w:t>
      </w:r>
      <w:r w:rsidR="00210903" w:rsidRPr="00E978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Corresponding author: </w:t>
      </w:r>
      <w:hyperlink r:id="rId6" w:history="1">
        <w:r w:rsidR="00697BA4" w:rsidRPr="00427CA7">
          <w:rPr>
            <w:rStyle w:val="Kpr"/>
            <w:rFonts w:ascii="Times New Roman" w:hAnsi="Times New Roman" w:cs="Times New Roman"/>
            <w:i/>
            <w:sz w:val="24"/>
            <w:szCs w:val="24"/>
            <w:lang w:val="en-US"/>
          </w:rPr>
          <w:t>idemir@ktu.edu.tr</w:t>
        </w:r>
      </w:hyperlink>
    </w:p>
    <w:p w14:paraId="0C24421D" w14:textId="77777777" w:rsidR="00697BA4" w:rsidRPr="003F4933" w:rsidRDefault="00697BA4" w:rsidP="00697B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1ACD1C3" w14:textId="7A5EC16C" w:rsidR="00E904E9" w:rsidRDefault="00862612" w:rsidP="00697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78E7">
        <w:rPr>
          <w:rFonts w:ascii="Times New Roman" w:hAnsi="Times New Roman" w:cs="Times New Roman"/>
          <w:sz w:val="24"/>
          <w:szCs w:val="24"/>
          <w:lang w:val="en-US"/>
        </w:rPr>
        <w:t>In this study, t</w:t>
      </w:r>
      <w:r w:rsidR="00961A45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="001163EC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AE3AE6" w:rsidRPr="00E978E7">
        <w:rPr>
          <w:rFonts w:ascii="Times New Roman" w:hAnsi="Times New Roman" w:cs="Times New Roman"/>
          <w:i/>
          <w:sz w:val="24"/>
          <w:szCs w:val="24"/>
          <w:lang w:val="en-US"/>
        </w:rPr>
        <w:t>Anoplophora chinensis</w:t>
      </w:r>
      <w:r w:rsidR="00AE3AE6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(Coleoptera: Cerambycidae) commonly known as the citrus longnorned beetle is a highly invasive, destructive, and polyphagous pest</w:t>
      </w:r>
      <w:r w:rsidR="00AE3AE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E3AE6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2F5D">
        <w:rPr>
          <w:rFonts w:ascii="Times New Roman" w:hAnsi="Times New Roman" w:cs="Times New Roman"/>
          <w:sz w:val="24"/>
          <w:szCs w:val="24"/>
          <w:lang w:val="en-US"/>
        </w:rPr>
        <w:t>some local</w:t>
      </w:r>
      <w:r w:rsidR="00AE3A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B67" w:rsidRPr="00E978E7">
        <w:rPr>
          <w:rFonts w:ascii="Times New Roman" w:hAnsi="Times New Roman" w:cs="Times New Roman"/>
          <w:sz w:val="24"/>
          <w:szCs w:val="24"/>
          <w:lang w:val="en-US"/>
        </w:rPr>
        <w:t>entomopathogenic fung</w:t>
      </w:r>
      <w:r w:rsidR="00AE3AE6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7A2607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D468A"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="007A2607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culture collection </w:t>
      </w:r>
      <w:r w:rsidR="00D31E36" w:rsidRPr="00E978E7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952B67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A45" w:rsidRPr="00E978E7">
        <w:rPr>
          <w:rFonts w:ascii="Times New Roman" w:hAnsi="Times New Roman" w:cs="Times New Roman"/>
          <w:i/>
          <w:sz w:val="24"/>
          <w:szCs w:val="24"/>
          <w:lang w:val="en-US"/>
        </w:rPr>
        <w:t>Metarhizium anisopliae</w:t>
      </w:r>
      <w:r w:rsidR="00961A45" w:rsidRPr="00E978E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A2607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0903" w:rsidRPr="00E978E7">
        <w:rPr>
          <w:rFonts w:ascii="Times New Roman" w:hAnsi="Times New Roman" w:cs="Times New Roman"/>
          <w:i/>
          <w:sz w:val="24"/>
          <w:szCs w:val="24"/>
          <w:lang w:val="en-US"/>
        </w:rPr>
        <w:t>Beauveria bassiana</w:t>
      </w:r>
      <w:r w:rsidR="00961A45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10903" w:rsidRPr="00E978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Lecanicillium </w:t>
      </w:r>
      <w:r w:rsidR="00961A45" w:rsidRPr="00E978E7">
        <w:rPr>
          <w:rFonts w:ascii="Times New Roman" w:hAnsi="Times New Roman" w:cs="Times New Roman"/>
          <w:i/>
          <w:sz w:val="24"/>
          <w:szCs w:val="24"/>
          <w:lang w:val="en-US"/>
        </w:rPr>
        <w:t>muscarium</w:t>
      </w:r>
      <w:r w:rsidR="003B725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61A45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A45" w:rsidRPr="00E978E7">
        <w:rPr>
          <w:rFonts w:ascii="Times New Roman" w:hAnsi="Times New Roman" w:cs="Times New Roman"/>
          <w:i/>
          <w:sz w:val="24"/>
          <w:szCs w:val="24"/>
          <w:lang w:val="en-US"/>
        </w:rPr>
        <w:t>Isaria fumosorosea</w:t>
      </w:r>
      <w:r w:rsidR="00620D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7A2607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were tested </w:t>
      </w:r>
      <w:r w:rsidR="00210903" w:rsidRPr="00E978E7">
        <w:rPr>
          <w:rFonts w:ascii="Times New Roman" w:hAnsi="Times New Roman" w:cs="Times New Roman"/>
          <w:sz w:val="24"/>
          <w:szCs w:val="24"/>
          <w:lang w:val="en-US"/>
        </w:rPr>
        <w:t>against</w:t>
      </w:r>
      <w:r w:rsidR="007A2607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7FFD" w:rsidRPr="00E978E7">
        <w:rPr>
          <w:rFonts w:ascii="Times New Roman" w:hAnsi="Times New Roman" w:cs="Times New Roman"/>
          <w:sz w:val="24"/>
          <w:szCs w:val="24"/>
          <w:lang w:val="en-US"/>
        </w:rPr>
        <w:t>adults</w:t>
      </w:r>
      <w:r w:rsidR="007A2607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10903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7FFD" w:rsidRPr="00E978E7">
        <w:rPr>
          <w:rFonts w:ascii="Times New Roman" w:hAnsi="Times New Roman" w:cs="Times New Roman"/>
          <w:i/>
          <w:sz w:val="24"/>
          <w:szCs w:val="24"/>
          <w:lang w:val="en-US"/>
        </w:rPr>
        <w:t>A. chinensis</w:t>
      </w:r>
      <w:r w:rsidR="00210903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2438" w:rsidRPr="00E97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at 1 </w:t>
      </w:r>
      <w:r w:rsidR="00E97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ym w:font="Symbol" w:char="F0B4"/>
      </w:r>
      <w:r w:rsidR="00BA2438" w:rsidRPr="00E97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A2438" w:rsidRPr="00ED61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r w:rsidR="00E978E7" w:rsidRPr="00ED61F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8</w:t>
      </w:r>
      <w:r w:rsidR="007A2607" w:rsidRPr="00ED61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conidia</w:t>
      </w:r>
      <w:r w:rsidR="00BA2438" w:rsidRPr="00E97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/mL</w:t>
      </w:r>
      <w:r w:rsidR="007A2607" w:rsidRPr="00E97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concentration</w:t>
      </w:r>
      <w:r w:rsidR="00BA2438" w:rsidRPr="00E97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3B72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2684C" w:rsidRPr="001274F1">
        <w:rPr>
          <w:rFonts w:ascii="Times New Roman" w:hAnsi="Times New Roman" w:cs="Times New Roman"/>
          <w:sz w:val="24"/>
          <w:szCs w:val="24"/>
          <w:lang w:val="en-US"/>
        </w:rPr>
        <w:t>According to the results of screening tests,</w:t>
      </w:r>
      <w:r w:rsidR="008B2F5D" w:rsidRPr="001274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684C" w:rsidRPr="001274F1">
        <w:rPr>
          <w:rFonts w:ascii="Times New Roman" w:hAnsi="Times New Roman" w:cs="Times New Roman"/>
          <w:sz w:val="24"/>
          <w:szCs w:val="24"/>
          <w:lang w:val="en-US"/>
        </w:rPr>
        <w:t>mortality of KTU-</w:t>
      </w:r>
      <w:r w:rsidR="00FD468A" w:rsidRPr="001274F1">
        <w:rPr>
          <w:rFonts w:ascii="Times New Roman" w:hAnsi="Times New Roman" w:cs="Times New Roman"/>
          <w:sz w:val="24"/>
          <w:szCs w:val="24"/>
          <w:lang w:val="en-US"/>
        </w:rPr>
        <w:t>51 (</w:t>
      </w:r>
      <w:r w:rsidR="00E978E7" w:rsidRPr="001274F1">
        <w:rPr>
          <w:rFonts w:ascii="Times New Roman" w:hAnsi="Times New Roman" w:cs="Times New Roman"/>
          <w:i/>
          <w:sz w:val="24"/>
          <w:szCs w:val="24"/>
          <w:lang w:val="en-US"/>
        </w:rPr>
        <w:t>M. anisopliae</w:t>
      </w:r>
      <w:r w:rsidR="00FD468A" w:rsidRPr="001274F1">
        <w:rPr>
          <w:rFonts w:ascii="Times New Roman" w:hAnsi="Times New Roman" w:cs="Times New Roman"/>
          <w:iCs/>
          <w:sz w:val="24"/>
          <w:szCs w:val="24"/>
          <w:lang w:val="en-US"/>
        </w:rPr>
        <w:t>) and KTU-21 (</w:t>
      </w:r>
      <w:r w:rsidR="00E978E7" w:rsidRPr="001274F1">
        <w:rPr>
          <w:rFonts w:ascii="Times New Roman" w:hAnsi="Times New Roman" w:cs="Times New Roman"/>
          <w:i/>
          <w:sz w:val="24"/>
          <w:szCs w:val="24"/>
          <w:lang w:val="en-US"/>
        </w:rPr>
        <w:t>M. anisopliae</w:t>
      </w:r>
      <w:r w:rsidR="00E978E7" w:rsidRPr="001274F1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="00E978E7" w:rsidRPr="001274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2684C" w:rsidRPr="001274F1">
        <w:rPr>
          <w:rFonts w:ascii="Times New Roman" w:hAnsi="Times New Roman" w:cs="Times New Roman"/>
          <w:sz w:val="24"/>
          <w:szCs w:val="24"/>
          <w:lang w:val="en-US"/>
        </w:rPr>
        <w:t>reached 100%</w:t>
      </w:r>
      <w:r w:rsidR="00E978E7" w:rsidRPr="001274F1">
        <w:rPr>
          <w:rFonts w:ascii="Times New Roman" w:hAnsi="Times New Roman" w:cs="Times New Roman"/>
          <w:sz w:val="24"/>
          <w:szCs w:val="24"/>
          <w:lang w:val="en-US"/>
        </w:rPr>
        <w:t xml:space="preserve"> and 90%</w:t>
      </w:r>
      <w:r w:rsidR="0082684C" w:rsidRPr="001274F1">
        <w:rPr>
          <w:rFonts w:ascii="Times New Roman" w:hAnsi="Times New Roman" w:cs="Times New Roman"/>
          <w:sz w:val="24"/>
          <w:szCs w:val="24"/>
          <w:lang w:val="en-US"/>
        </w:rPr>
        <w:t xml:space="preserve"> on the pest </w:t>
      </w:r>
      <w:r w:rsidR="006D1623" w:rsidRPr="003C556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2684C" w:rsidRPr="003C5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C72" w:rsidRPr="003C55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978E7" w:rsidRPr="003C5565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2684C" w:rsidRPr="003C556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FD468A" w:rsidRPr="001274F1">
        <w:rPr>
          <w:rFonts w:ascii="Times New Roman" w:hAnsi="Times New Roman" w:cs="Times New Roman"/>
          <w:sz w:val="24"/>
          <w:szCs w:val="24"/>
          <w:lang w:val="en-US"/>
        </w:rPr>
        <w:t xml:space="preserve"> day,</w:t>
      </w:r>
      <w:r w:rsidR="00E978E7" w:rsidRPr="001274F1">
        <w:rPr>
          <w:rFonts w:ascii="Times New Roman" w:hAnsi="Times New Roman" w:cs="Times New Roman"/>
          <w:sz w:val="24"/>
          <w:szCs w:val="24"/>
          <w:lang w:val="en-US"/>
        </w:rPr>
        <w:t xml:space="preserve"> respectively</w:t>
      </w:r>
      <w:r w:rsidR="008B2F5D" w:rsidRPr="001274F1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B251BD" w:rsidRPr="001274F1">
        <w:rPr>
          <w:rFonts w:ascii="Times New Roman" w:hAnsi="Times New Roman" w:cs="Times New Roman"/>
          <w:sz w:val="24"/>
          <w:szCs w:val="24"/>
          <w:lang w:val="en-US"/>
        </w:rPr>
        <w:t>It was determined that HP-4 (</w:t>
      </w:r>
      <w:r w:rsidR="00B251BD" w:rsidRPr="001274F1">
        <w:rPr>
          <w:rFonts w:ascii="Times New Roman" w:hAnsi="Times New Roman" w:cs="Times New Roman"/>
          <w:i/>
          <w:sz w:val="24"/>
          <w:szCs w:val="24"/>
          <w:lang w:val="en-US"/>
        </w:rPr>
        <w:t>B. bassiana</w:t>
      </w:r>
      <w:r w:rsidR="00B251BD" w:rsidRPr="001274F1">
        <w:rPr>
          <w:rFonts w:ascii="Times New Roman" w:hAnsi="Times New Roman" w:cs="Times New Roman"/>
          <w:sz w:val="24"/>
          <w:szCs w:val="24"/>
          <w:lang w:val="en-US"/>
        </w:rPr>
        <w:t>), which produced 60% mortality 12 days after infection, had a 100% mortality effect on the pest on the 15</w:t>
      </w:r>
      <w:r w:rsidR="00B251BD" w:rsidRPr="001274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B251BD" w:rsidRPr="001274F1">
        <w:rPr>
          <w:rFonts w:ascii="Times New Roman" w:hAnsi="Times New Roman" w:cs="Times New Roman"/>
          <w:sz w:val="24"/>
          <w:szCs w:val="24"/>
          <w:lang w:val="en-US"/>
        </w:rPr>
        <w:t xml:space="preserve"> day of application.  </w:t>
      </w:r>
      <w:r w:rsidR="006C1B1B" w:rsidRPr="00E978E7">
        <w:rPr>
          <w:rFonts w:ascii="Times New Roman" w:hAnsi="Times New Roman" w:cs="Times New Roman"/>
          <w:sz w:val="24"/>
          <w:szCs w:val="24"/>
          <w:lang w:val="en-US"/>
        </w:rPr>
        <w:t>Therefore, KTU-</w:t>
      </w:r>
      <w:r w:rsidR="0003112A">
        <w:rPr>
          <w:rFonts w:ascii="Times New Roman" w:hAnsi="Times New Roman" w:cs="Times New Roman"/>
          <w:sz w:val="24"/>
          <w:szCs w:val="24"/>
          <w:lang w:val="en-US"/>
        </w:rPr>
        <w:t>51</w:t>
      </w:r>
      <w:r w:rsidR="00B251BD">
        <w:rPr>
          <w:rFonts w:ascii="Times New Roman" w:hAnsi="Times New Roman" w:cs="Times New Roman"/>
          <w:sz w:val="24"/>
          <w:szCs w:val="24"/>
          <w:lang w:val="en-US"/>
        </w:rPr>
        <w:t xml:space="preserve"> (t</w:t>
      </w:r>
      <w:r w:rsidR="00B251BD" w:rsidRPr="00B251BD">
        <w:rPr>
          <w:rFonts w:ascii="Times New Roman" w:hAnsi="Times New Roman" w:cs="Times New Roman"/>
          <w:sz w:val="24"/>
          <w:szCs w:val="24"/>
          <w:lang w:val="en-US"/>
        </w:rPr>
        <w:t xml:space="preserve">he most effective of strains belonging to the genus </w:t>
      </w:r>
      <w:proofErr w:type="spellStart"/>
      <w:r w:rsidR="00244C72">
        <w:rPr>
          <w:rFonts w:ascii="Times New Roman" w:hAnsi="Times New Roman" w:cs="Times New Roman"/>
          <w:i/>
          <w:sz w:val="24"/>
          <w:szCs w:val="24"/>
          <w:lang w:val="en-US"/>
        </w:rPr>
        <w:t>Metarhizum</w:t>
      </w:r>
      <w:proofErr w:type="spellEnd"/>
      <w:r w:rsidR="00B251BD">
        <w:rPr>
          <w:rFonts w:ascii="Times New Roman" w:hAnsi="Times New Roman" w:cs="Times New Roman"/>
          <w:sz w:val="24"/>
          <w:szCs w:val="24"/>
          <w:lang w:val="en-US"/>
        </w:rPr>
        <w:t>) and Hp-4 (t</w:t>
      </w:r>
      <w:r w:rsidR="00B251BD" w:rsidRPr="00B251BD">
        <w:rPr>
          <w:rFonts w:ascii="Times New Roman" w:hAnsi="Times New Roman" w:cs="Times New Roman"/>
          <w:sz w:val="24"/>
          <w:szCs w:val="24"/>
          <w:lang w:val="en-US"/>
        </w:rPr>
        <w:t>he most effective of strains belonging to the genus</w:t>
      </w:r>
      <w:r w:rsidR="00244C72" w:rsidRPr="00697BA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244C72">
        <w:rPr>
          <w:rFonts w:ascii="Times New Roman" w:hAnsi="Times New Roman" w:cs="Times New Roman"/>
          <w:i/>
          <w:sz w:val="24"/>
          <w:szCs w:val="24"/>
          <w:lang w:val="en-US"/>
        </w:rPr>
        <w:t>Beauveria</w:t>
      </w:r>
      <w:r w:rsidR="00B251B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7716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B251BD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6C1B1B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selected for dose-response </w:t>
      </w:r>
      <w:r w:rsidR="002D53AE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(1 </w:t>
      </w:r>
      <w:r w:rsidR="00620D69"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="00620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53AE" w:rsidRPr="00E978E7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2D53AE" w:rsidRPr="00E978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2D53AE" w:rsidRPr="00620D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2D53AE" w:rsidRPr="00E978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="002D53AE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conidia/m</w:t>
      </w:r>
      <w:r w:rsidR="00244C7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D53AE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C1B1B" w:rsidRPr="00E978E7">
        <w:rPr>
          <w:rFonts w:ascii="Times New Roman" w:hAnsi="Times New Roman" w:cs="Times New Roman"/>
          <w:sz w:val="24"/>
          <w:szCs w:val="24"/>
          <w:lang w:val="en-US"/>
        </w:rPr>
        <w:t>mortality tests</w:t>
      </w:r>
      <w:r w:rsidR="002D53AE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against </w:t>
      </w:r>
      <w:r w:rsidR="00620D69">
        <w:rPr>
          <w:rFonts w:ascii="Times New Roman" w:hAnsi="Times New Roman" w:cs="Times New Roman"/>
          <w:sz w:val="24"/>
          <w:szCs w:val="24"/>
          <w:lang w:val="en-US"/>
        </w:rPr>
        <w:t>adults</w:t>
      </w:r>
      <w:r w:rsidR="002D53AE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of the pest</w:t>
      </w:r>
      <w:r w:rsidR="006C1B1B" w:rsidRPr="00E978E7">
        <w:rPr>
          <w:rFonts w:ascii="Times New Roman" w:hAnsi="Times New Roman" w:cs="Times New Roman"/>
          <w:sz w:val="24"/>
          <w:szCs w:val="24"/>
          <w:lang w:val="en-US"/>
        </w:rPr>
        <w:t>. Based on probit analysis, the LC</w:t>
      </w:r>
      <w:r w:rsidR="006C1B1B" w:rsidRPr="00E978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50</w:t>
      </w:r>
      <w:r w:rsidR="006C1B1B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values of isolate</w:t>
      </w:r>
      <w:r w:rsidR="00B251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C1B1B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KTU-</w:t>
      </w:r>
      <w:r w:rsidR="0003112A">
        <w:rPr>
          <w:rFonts w:ascii="Times New Roman" w:hAnsi="Times New Roman" w:cs="Times New Roman"/>
          <w:sz w:val="24"/>
          <w:szCs w:val="24"/>
          <w:lang w:val="en-US"/>
        </w:rPr>
        <w:t>51</w:t>
      </w:r>
      <w:r w:rsidR="00B251BD">
        <w:rPr>
          <w:rFonts w:ascii="Times New Roman" w:hAnsi="Times New Roman" w:cs="Times New Roman"/>
          <w:sz w:val="24"/>
          <w:szCs w:val="24"/>
          <w:lang w:val="en-US"/>
        </w:rPr>
        <w:t xml:space="preserve"> and Hp-4</w:t>
      </w:r>
      <w:r w:rsidR="006C1B1B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C72" w:rsidRPr="00697BA4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6C1B1B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calculated as </w:t>
      </w:r>
      <w:r w:rsidR="00B251BD" w:rsidRPr="00ED61F3">
        <w:rPr>
          <w:rFonts w:ascii="Times New Roman" w:hAnsi="Times New Roman" w:cs="Times New Roman"/>
          <w:sz w:val="24"/>
          <w:szCs w:val="24"/>
          <w:lang w:val="en-US"/>
        </w:rPr>
        <w:t>3,4</w:t>
      </w:r>
      <w:r w:rsidR="006C1B1B" w:rsidRPr="00ED61F3">
        <w:rPr>
          <w:rFonts w:ascii="Times New Roman" w:hAnsi="Times New Roman" w:cs="Times New Roman"/>
          <w:sz w:val="24"/>
          <w:szCs w:val="24"/>
          <w:lang w:val="en-US"/>
        </w:rPr>
        <w:t xml:space="preserve"> × 10</w:t>
      </w:r>
      <w:r w:rsidR="00B251BD" w:rsidRPr="00ED61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03112A" w:rsidRPr="00ED6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1B1B" w:rsidRPr="00ED61F3">
        <w:rPr>
          <w:rFonts w:ascii="Times New Roman" w:hAnsi="Times New Roman" w:cs="Times New Roman"/>
          <w:sz w:val="24"/>
          <w:szCs w:val="24"/>
          <w:lang w:val="en-US"/>
        </w:rPr>
        <w:t>conidia</w:t>
      </w:r>
      <w:r w:rsidR="0003112A" w:rsidRPr="00ED61F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C1B1B" w:rsidRPr="00ED61F3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="006C1B1B" w:rsidRPr="00ED61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B251BD" w:rsidRPr="00ED61F3">
        <w:rPr>
          <w:rFonts w:ascii="Times New Roman" w:hAnsi="Times New Roman" w:cs="Times New Roman"/>
          <w:sz w:val="24"/>
          <w:szCs w:val="24"/>
          <w:lang w:val="en-US"/>
        </w:rPr>
        <w:t>and 2,6 × 10</w:t>
      </w:r>
      <w:r w:rsidR="00B251BD" w:rsidRPr="00ED61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="00B251B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B251BD" w:rsidRPr="00E978E7">
        <w:rPr>
          <w:rFonts w:ascii="Times New Roman" w:hAnsi="Times New Roman" w:cs="Times New Roman"/>
          <w:sz w:val="24"/>
          <w:szCs w:val="24"/>
          <w:lang w:val="en-US"/>
        </w:rPr>
        <w:t>conidia</w:t>
      </w:r>
      <w:r w:rsidR="00B251B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251BD" w:rsidRPr="00E978E7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="00B25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1B1B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against </w:t>
      </w:r>
      <w:r w:rsidR="0003112A" w:rsidRPr="00E978E7">
        <w:rPr>
          <w:rFonts w:ascii="Times New Roman" w:hAnsi="Times New Roman" w:cs="Times New Roman"/>
          <w:i/>
          <w:sz w:val="24"/>
          <w:szCs w:val="24"/>
          <w:lang w:val="en-US"/>
        </w:rPr>
        <w:t>A. chinensis</w:t>
      </w:r>
      <w:r w:rsidR="0003112A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12A">
        <w:rPr>
          <w:rFonts w:ascii="Times New Roman" w:hAnsi="Times New Roman" w:cs="Times New Roman"/>
          <w:sz w:val="24"/>
          <w:szCs w:val="24"/>
          <w:lang w:val="en-US"/>
        </w:rPr>
        <w:t>adults</w:t>
      </w:r>
      <w:r w:rsidR="00B251BD">
        <w:rPr>
          <w:rFonts w:ascii="Times New Roman" w:hAnsi="Times New Roman" w:cs="Times New Roman"/>
          <w:sz w:val="24"/>
          <w:szCs w:val="24"/>
          <w:lang w:val="en-US"/>
        </w:rPr>
        <w:t>, respectively</w:t>
      </w:r>
      <w:r w:rsidR="00143255" w:rsidRPr="00E978E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C1B1B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7DF8" w:rsidRPr="00ED7DF8">
        <w:rPr>
          <w:rFonts w:ascii="Times New Roman" w:hAnsi="Times New Roman" w:cs="Times New Roman"/>
          <w:sz w:val="24"/>
          <w:szCs w:val="24"/>
          <w:lang w:val="en-US"/>
        </w:rPr>
        <w:t xml:space="preserve">Based on all this, both strains, which are extremely promising as biocontrol agents against </w:t>
      </w:r>
      <w:r w:rsidR="00ED7DF8" w:rsidRPr="00ED7DF8">
        <w:rPr>
          <w:rFonts w:ascii="Times New Roman" w:hAnsi="Times New Roman" w:cs="Times New Roman"/>
          <w:i/>
          <w:iCs/>
          <w:sz w:val="24"/>
          <w:szCs w:val="24"/>
          <w:lang w:val="en-US"/>
        </w:rPr>
        <w:t>A. chinensis</w:t>
      </w:r>
      <w:r w:rsidR="00ED7DF8" w:rsidRPr="00ED7DF8">
        <w:rPr>
          <w:rFonts w:ascii="Times New Roman" w:hAnsi="Times New Roman" w:cs="Times New Roman"/>
          <w:sz w:val="24"/>
          <w:szCs w:val="24"/>
          <w:lang w:val="en-US"/>
        </w:rPr>
        <w:t xml:space="preserve">, were tested on </w:t>
      </w:r>
      <w:r w:rsidR="00ED7DF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7DF8" w:rsidRPr="00ED7DF8">
        <w:rPr>
          <w:rFonts w:ascii="Times New Roman" w:hAnsi="Times New Roman" w:cs="Times New Roman"/>
          <w:sz w:val="24"/>
          <w:szCs w:val="24"/>
          <w:lang w:val="en-US"/>
        </w:rPr>
        <w:t xml:space="preserve">pest by applying </w:t>
      </w:r>
      <w:r w:rsidR="00ED7DF8">
        <w:rPr>
          <w:rFonts w:ascii="Times New Roman" w:hAnsi="Times New Roman" w:cs="Times New Roman"/>
          <w:sz w:val="24"/>
          <w:szCs w:val="24"/>
          <w:lang w:val="en-US"/>
        </w:rPr>
        <w:t>semi</w:t>
      </w:r>
      <w:r w:rsidR="00ED7DF8" w:rsidRPr="00ED7DF8">
        <w:rPr>
          <w:rFonts w:ascii="Times New Roman" w:hAnsi="Times New Roman" w:cs="Times New Roman"/>
          <w:sz w:val="24"/>
          <w:szCs w:val="24"/>
          <w:lang w:val="en-US"/>
        </w:rPr>
        <w:t xml:space="preserve">-field in </w:t>
      </w:r>
      <w:r w:rsidR="00ED7DF8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ED7DF8" w:rsidRPr="00ED7DF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D7DF8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ED7DF8" w:rsidRPr="00ED7DF8">
        <w:rPr>
          <w:rFonts w:ascii="Times New Roman" w:hAnsi="Times New Roman" w:cs="Times New Roman"/>
          <w:sz w:val="24"/>
          <w:szCs w:val="24"/>
          <w:lang w:val="en-US"/>
        </w:rPr>
        <w:t xml:space="preserve"> cm tulle cages at </w:t>
      </w:r>
      <w:r w:rsidR="00ED7DF8" w:rsidRPr="006F4B6A">
        <w:rPr>
          <w:rFonts w:ascii="Arial" w:eastAsia="Calibri" w:hAnsi="Arial" w:cs="Arial"/>
          <w:noProof/>
        </w:rPr>
        <w:t>1</w:t>
      </w:r>
      <w:r w:rsidR="00ED7DF8">
        <w:rPr>
          <w:rFonts w:ascii="Arial" w:eastAsia="Calibri" w:hAnsi="Arial" w:cs="Arial"/>
          <w:noProof/>
        </w:rPr>
        <w:t xml:space="preserve"> </w:t>
      </w:r>
      <w:r w:rsidR="00ED7DF8" w:rsidRPr="006F4B6A">
        <w:rPr>
          <w:rFonts w:ascii="Arial" w:eastAsia="Calibri" w:hAnsi="Arial" w:cs="Arial"/>
          <w:noProof/>
        </w:rPr>
        <w:sym w:font="Symbol" w:char="F0B4"/>
      </w:r>
      <w:r w:rsidR="00ED7DF8">
        <w:rPr>
          <w:rFonts w:ascii="Arial" w:eastAsia="Calibri" w:hAnsi="Arial" w:cs="Arial"/>
          <w:noProof/>
        </w:rPr>
        <w:t xml:space="preserve"> </w:t>
      </w:r>
      <w:r w:rsidR="00ED7DF8" w:rsidRPr="006F4B6A">
        <w:rPr>
          <w:rFonts w:ascii="Arial" w:eastAsia="Calibri" w:hAnsi="Arial" w:cs="Arial"/>
          <w:noProof/>
        </w:rPr>
        <w:t>10</w:t>
      </w:r>
      <w:r w:rsidR="00ED7DF8">
        <w:rPr>
          <w:rFonts w:ascii="Arial" w:eastAsia="Calibri" w:hAnsi="Arial" w:cs="Arial"/>
          <w:noProof/>
          <w:vertAlign w:val="superscript"/>
        </w:rPr>
        <w:t>7</w:t>
      </w:r>
      <w:r w:rsidR="00ED7DF8" w:rsidRPr="00BE24D2">
        <w:rPr>
          <w:rFonts w:ascii="Arial" w:eastAsia="Calibri" w:hAnsi="Arial" w:cs="Arial"/>
          <w:noProof/>
          <w:vertAlign w:val="superscript"/>
        </w:rPr>
        <w:t>-</w:t>
      </w:r>
      <w:r w:rsidR="00ED7DF8">
        <w:rPr>
          <w:rFonts w:ascii="Arial" w:eastAsia="Calibri" w:hAnsi="Arial" w:cs="Arial"/>
          <w:noProof/>
          <w:vertAlign w:val="superscript"/>
        </w:rPr>
        <w:t>9</w:t>
      </w:r>
      <w:r w:rsidR="00ED7DF8" w:rsidRPr="006F4B6A">
        <w:rPr>
          <w:rFonts w:ascii="Arial" w:eastAsia="Calibri" w:hAnsi="Arial" w:cs="Arial"/>
          <w:noProof/>
          <w:vertAlign w:val="superscript"/>
        </w:rPr>
        <w:t xml:space="preserve"> </w:t>
      </w:r>
      <w:r w:rsidR="00ED7DF8">
        <w:rPr>
          <w:rFonts w:ascii="Times New Roman" w:hAnsi="Times New Roman" w:cs="Times New Roman"/>
          <w:sz w:val="24"/>
          <w:szCs w:val="24"/>
          <w:lang w:val="en-US"/>
        </w:rPr>
        <w:t>conidia</w:t>
      </w:r>
      <w:r w:rsidR="00ED7DF8" w:rsidRPr="00ED7DF8">
        <w:rPr>
          <w:rFonts w:ascii="Times New Roman" w:hAnsi="Times New Roman" w:cs="Times New Roman"/>
          <w:sz w:val="24"/>
          <w:szCs w:val="24"/>
          <w:lang w:val="en-US"/>
        </w:rPr>
        <w:t>/m</w:t>
      </w:r>
      <w:r w:rsidR="003F493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97BA4" w:rsidRPr="00ED7DF8">
        <w:rPr>
          <w:rFonts w:ascii="Times New Roman" w:hAnsi="Times New Roman" w:cs="Times New Roman"/>
          <w:sz w:val="24"/>
          <w:szCs w:val="24"/>
          <w:lang w:val="en-US"/>
        </w:rPr>
        <w:t xml:space="preserve"> concentration</w:t>
      </w:r>
      <w:r w:rsidR="00697BA4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ED7DF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D7DF8" w:rsidRPr="00ED7DF8">
        <w:rPr>
          <w:rFonts w:ascii="Times New Roman" w:hAnsi="Times New Roman" w:cs="Times New Roman"/>
          <w:sz w:val="24"/>
          <w:szCs w:val="24"/>
          <w:lang w:val="en-US"/>
        </w:rPr>
        <w:t>In this trial, KTU</w:t>
      </w:r>
      <w:r w:rsidR="006D162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D7DF8" w:rsidRPr="00ED7DF8">
        <w:rPr>
          <w:rFonts w:ascii="Times New Roman" w:hAnsi="Times New Roman" w:cs="Times New Roman"/>
          <w:sz w:val="24"/>
          <w:szCs w:val="24"/>
          <w:lang w:val="en-US"/>
        </w:rPr>
        <w:t>51 and Hp</w:t>
      </w:r>
      <w:r w:rsidR="006D162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D7DF8" w:rsidRPr="00ED7DF8">
        <w:rPr>
          <w:rFonts w:ascii="Times New Roman" w:hAnsi="Times New Roman" w:cs="Times New Roman"/>
          <w:sz w:val="24"/>
          <w:szCs w:val="24"/>
          <w:lang w:val="en-US"/>
        </w:rPr>
        <w:t>4 produced 87.16% and 89.24% mortality on the pest at 10</w:t>
      </w:r>
      <w:r w:rsidR="00ED7DF8" w:rsidRPr="003F493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="00ED7DF8" w:rsidRPr="00ED7DF8">
        <w:rPr>
          <w:rFonts w:ascii="Times New Roman" w:hAnsi="Times New Roman" w:cs="Times New Roman"/>
          <w:sz w:val="24"/>
          <w:szCs w:val="24"/>
          <w:lang w:val="en-US"/>
        </w:rPr>
        <w:t xml:space="preserve"> spores/ml concentration</w:t>
      </w:r>
      <w:r w:rsidR="006D1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1623" w:rsidRPr="006D1623">
        <w:rPr>
          <w:rFonts w:ascii="Times New Roman" w:hAnsi="Times New Roman" w:cs="Times New Roman"/>
          <w:sz w:val="24"/>
          <w:szCs w:val="24"/>
          <w:lang w:val="en-US"/>
        </w:rPr>
        <w:t>within 20 days</w:t>
      </w:r>
      <w:r w:rsidR="00ED7DF8" w:rsidRPr="00ED7DF8">
        <w:rPr>
          <w:rFonts w:ascii="Times New Roman" w:hAnsi="Times New Roman" w:cs="Times New Roman"/>
          <w:sz w:val="24"/>
          <w:szCs w:val="24"/>
          <w:lang w:val="en-US"/>
        </w:rPr>
        <w:t>, respectively.</w:t>
      </w:r>
    </w:p>
    <w:p w14:paraId="7B173FF8" w14:textId="77777777" w:rsidR="006D1623" w:rsidRDefault="006D1623" w:rsidP="00697B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0BBE91" w14:textId="15A4A33C" w:rsidR="00BA2438" w:rsidRDefault="00C82734" w:rsidP="00697B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F4933">
        <w:rPr>
          <w:rFonts w:ascii="Times New Roman" w:hAnsi="Times New Roman" w:cs="Times New Roman"/>
          <w:b/>
          <w:bCs/>
          <w:sz w:val="24"/>
          <w:szCs w:val="24"/>
          <w:lang w:val="en-US"/>
        </w:rPr>
        <w:t>Key</w:t>
      </w:r>
      <w:r w:rsidR="00BA2438" w:rsidRPr="003F4933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words:</w:t>
      </w:r>
      <w:r w:rsidR="00BA2438" w:rsidRPr="00E978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3112A" w:rsidRPr="00E978E7">
        <w:rPr>
          <w:rFonts w:ascii="Times New Roman" w:hAnsi="Times New Roman" w:cs="Times New Roman"/>
          <w:i/>
          <w:sz w:val="24"/>
          <w:szCs w:val="24"/>
          <w:lang w:val="en-US"/>
        </w:rPr>
        <w:t>Anoplophora</w:t>
      </w:r>
      <w:proofErr w:type="spellEnd"/>
      <w:r w:rsidR="0003112A" w:rsidRPr="00E978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chinensis</w:t>
      </w:r>
      <w:r w:rsidR="00BA2438" w:rsidRPr="00E978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44C72" w:rsidRPr="003F4933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4"/>
          <w:szCs w:val="24"/>
          <w:lang w:val="en-US" w:eastAsia="tr-TR"/>
        </w:rPr>
        <w:t>Beauveria</w:t>
      </w:r>
      <w:r w:rsidR="00244C72" w:rsidRPr="006D162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n-US" w:eastAsia="tr-TR"/>
        </w:rPr>
        <w:t>,</w:t>
      </w:r>
      <w:r w:rsidR="00244C7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n-US" w:eastAsia="tr-TR"/>
        </w:rPr>
        <w:t xml:space="preserve"> </w:t>
      </w:r>
      <w:r w:rsidR="006D1623" w:rsidRPr="00E978E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Metarhizium</w:t>
      </w:r>
      <w:r w:rsidR="006D1623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,</w:t>
      </w:r>
      <w:r w:rsidR="006D1623" w:rsidRPr="00E978E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n-US" w:eastAsia="tr-TR"/>
        </w:rPr>
        <w:t xml:space="preserve"> </w:t>
      </w:r>
      <w:r w:rsidR="00244C72" w:rsidRPr="00E978E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n-US" w:eastAsia="tr-TR"/>
        </w:rPr>
        <w:t xml:space="preserve">Biological </w:t>
      </w:r>
      <w:r w:rsidR="006D162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n-US" w:eastAsia="tr-TR"/>
        </w:rPr>
        <w:t>c</w:t>
      </w:r>
      <w:r w:rsidR="00244C72" w:rsidRPr="00E978E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n-US" w:eastAsia="tr-TR"/>
        </w:rPr>
        <w:t>ontrol</w:t>
      </w:r>
      <w:r w:rsidR="00244C7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n-US" w:eastAsia="tr-TR"/>
        </w:rPr>
        <w:t xml:space="preserve">, </w:t>
      </w:r>
      <w:r w:rsidR="00244C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BA2438" w:rsidRPr="00E97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ntomopathogenic fungi</w:t>
      </w:r>
    </w:p>
    <w:p w14:paraId="6816E054" w14:textId="77777777" w:rsidR="006D1623" w:rsidRPr="00E978E7" w:rsidRDefault="006D1623" w:rsidP="00697B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n-US" w:eastAsia="tr-TR"/>
        </w:rPr>
      </w:pPr>
    </w:p>
    <w:p w14:paraId="5D4E1BD9" w14:textId="5A2C84ED" w:rsidR="007A2607" w:rsidRPr="00E978E7" w:rsidRDefault="003D5159" w:rsidP="00697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5159">
        <w:rPr>
          <w:rFonts w:ascii="Times New Roman" w:hAnsi="Times New Roman" w:cs="Times New Roman"/>
          <w:b/>
          <w:sz w:val="24"/>
          <w:szCs w:val="24"/>
          <w:lang w:val="en-US"/>
        </w:rPr>
        <w:t>Acknowlegment</w:t>
      </w:r>
      <w:proofErr w:type="spellEnd"/>
      <w:r w:rsidRPr="003D515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53AE" w:rsidRPr="00BE4D3E">
        <w:rPr>
          <w:rFonts w:ascii="Times New Roman" w:hAnsi="Times New Roman" w:cs="Times New Roman"/>
          <w:sz w:val="24"/>
          <w:szCs w:val="24"/>
          <w:lang w:val="en-US"/>
        </w:rPr>
        <w:t xml:space="preserve">This research was supported by The </w:t>
      </w:r>
      <w:r w:rsidR="003B7258" w:rsidRPr="00BE4D3E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BE4D3E" w:rsidRPr="00BE4D3E">
        <w:rPr>
          <w:rFonts w:ascii="Times New Roman" w:hAnsi="Times New Roman" w:cs="Times New Roman"/>
          <w:sz w:val="24"/>
          <w:szCs w:val="24"/>
          <w:lang w:val="en-US"/>
        </w:rPr>
        <w:t>Directorate of Agricultural Research and Policy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53AE" w:rsidRPr="00BE4D3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4D3E" w:rsidRPr="00BE4D3E">
        <w:rPr>
          <w:rFonts w:ascii="Times New Roman" w:hAnsi="Times New Roman" w:cs="Times New Roman"/>
          <w:sz w:val="24"/>
          <w:szCs w:val="24"/>
          <w:lang w:val="en-US"/>
        </w:rPr>
        <w:t>TAGEM</w:t>
      </w:r>
      <w:r w:rsidR="002D53AE" w:rsidRPr="003B7258">
        <w:rPr>
          <w:rFonts w:ascii="Times New Roman" w:hAnsi="Times New Roman" w:cs="Times New Roman"/>
          <w:sz w:val="24"/>
          <w:szCs w:val="24"/>
          <w:lang w:val="en-US"/>
        </w:rPr>
        <w:t>-20</w:t>
      </w:r>
      <w:r w:rsidR="00905E5A" w:rsidRPr="003B7258">
        <w:rPr>
          <w:rFonts w:ascii="Times New Roman" w:hAnsi="Times New Roman" w:cs="Times New Roman"/>
          <w:sz w:val="24"/>
          <w:szCs w:val="24"/>
          <w:lang w:val="en-US"/>
        </w:rPr>
        <w:t>/AR</w:t>
      </w:r>
      <w:r w:rsidR="002D53AE" w:rsidRPr="003B725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05E5A" w:rsidRPr="003B7258">
        <w:rPr>
          <w:rFonts w:ascii="Times New Roman" w:hAnsi="Times New Roman" w:cs="Times New Roman"/>
          <w:sz w:val="24"/>
          <w:szCs w:val="24"/>
          <w:lang w:val="en-US"/>
        </w:rPr>
        <w:t>GE/-12</w:t>
      </w:r>
      <w:r w:rsidR="002D53AE" w:rsidRPr="003B7258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BE4D3E" w:rsidRPr="00BE4D3E">
        <w:t xml:space="preserve"> </w:t>
      </w:r>
    </w:p>
    <w:sectPr w:rsidR="007A2607" w:rsidRPr="00E978E7" w:rsidSect="00402438">
      <w:footerReference w:type="default" r:id="rId7"/>
      <w:pgSz w:w="11906" w:h="16838" w:code="9"/>
      <w:pgMar w:top="1417" w:right="1417" w:bottom="1134" w:left="1417" w:header="709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4248" w14:textId="77777777" w:rsidR="007D1FBB" w:rsidRDefault="007D1FBB" w:rsidP="007B5E1B">
      <w:pPr>
        <w:spacing w:after="0" w:line="240" w:lineRule="auto"/>
      </w:pPr>
      <w:r>
        <w:separator/>
      </w:r>
    </w:p>
  </w:endnote>
  <w:endnote w:type="continuationSeparator" w:id="0">
    <w:p w14:paraId="2885C9CF" w14:textId="77777777" w:rsidR="007D1FBB" w:rsidRDefault="007D1FBB" w:rsidP="007B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6208" w14:textId="2311A71A" w:rsidR="007B5E1B" w:rsidRPr="00402438" w:rsidRDefault="00402438" w:rsidP="00402438">
    <w:pPr>
      <w:pStyle w:val="AltBilgi"/>
      <w:pBdr>
        <w:top w:val="single" w:sz="4" w:space="1" w:color="auto"/>
      </w:pBdr>
      <w:jc w:val="center"/>
      <w:rPr>
        <w:rFonts w:ascii="Times New Roman" w:hAnsi="Times New Roman"/>
      </w:rPr>
    </w:pPr>
    <w:r w:rsidRPr="00402438">
      <w:rPr>
        <w:rFonts w:ascii="Times New Roman" w:hAnsi="Times New Roman"/>
      </w:rPr>
      <w:t>10</w:t>
    </w:r>
    <w:r w:rsidR="007B5E1B" w:rsidRPr="00402438">
      <w:rPr>
        <w:rFonts w:ascii="Times New Roman" w:hAnsi="Times New Roman"/>
        <w:vertAlign w:val="superscript"/>
      </w:rPr>
      <w:t>th</w:t>
    </w:r>
    <w:r w:rsidR="007B5E1B" w:rsidRPr="00402438">
      <w:rPr>
        <w:rFonts w:ascii="Times New Roman" w:hAnsi="Times New Roman"/>
      </w:rPr>
      <w:t xml:space="preserve"> </w:t>
    </w:r>
    <w:proofErr w:type="spellStart"/>
    <w:r w:rsidR="007B5E1B" w:rsidRPr="00402438">
      <w:rPr>
        <w:rFonts w:ascii="Times New Roman" w:hAnsi="Times New Roman"/>
      </w:rPr>
      <w:t>Entomopathogens</w:t>
    </w:r>
    <w:proofErr w:type="spellEnd"/>
    <w:r w:rsidR="007B5E1B" w:rsidRPr="00402438">
      <w:rPr>
        <w:rFonts w:ascii="Times New Roman" w:hAnsi="Times New Roman"/>
      </w:rPr>
      <w:t xml:space="preserve"> </w:t>
    </w:r>
    <w:proofErr w:type="spellStart"/>
    <w:r w:rsidR="007B5E1B" w:rsidRPr="00402438">
      <w:rPr>
        <w:rFonts w:ascii="Times New Roman" w:hAnsi="Times New Roman"/>
      </w:rPr>
      <w:t>and</w:t>
    </w:r>
    <w:proofErr w:type="spellEnd"/>
    <w:r w:rsidR="007B5E1B" w:rsidRPr="00402438">
      <w:rPr>
        <w:rFonts w:ascii="Times New Roman" w:hAnsi="Times New Roman"/>
      </w:rPr>
      <w:t xml:space="preserve"> </w:t>
    </w:r>
    <w:proofErr w:type="spellStart"/>
    <w:r w:rsidR="007B5E1B" w:rsidRPr="00402438">
      <w:rPr>
        <w:rFonts w:ascii="Times New Roman" w:hAnsi="Times New Roman"/>
      </w:rPr>
      <w:t>Microbial</w:t>
    </w:r>
    <w:proofErr w:type="spellEnd"/>
    <w:r w:rsidR="007B5E1B" w:rsidRPr="00402438">
      <w:rPr>
        <w:rFonts w:ascii="Times New Roman" w:hAnsi="Times New Roman"/>
      </w:rPr>
      <w:t xml:space="preserve"> Control </w:t>
    </w:r>
    <w:proofErr w:type="spellStart"/>
    <w:r w:rsidR="007B5E1B" w:rsidRPr="00402438">
      <w:rPr>
        <w:rFonts w:ascii="Times New Roman" w:hAnsi="Times New Roman"/>
      </w:rPr>
      <w:t>Congress</w:t>
    </w:r>
    <w:proofErr w:type="spellEnd"/>
  </w:p>
  <w:p w14:paraId="2769AE8A" w14:textId="3043DDBB" w:rsidR="007B5E1B" w:rsidRPr="00402438" w:rsidRDefault="00402438" w:rsidP="00402438">
    <w:pPr>
      <w:pStyle w:val="AltBilgi"/>
      <w:jc w:val="center"/>
      <w:rPr>
        <w:rFonts w:ascii="Times New Roman" w:hAnsi="Times New Roman"/>
      </w:rPr>
    </w:pPr>
    <w:r w:rsidRPr="00402438">
      <w:rPr>
        <w:rFonts w:ascii="Times New Roman" w:hAnsi="Times New Roman"/>
      </w:rPr>
      <w:t>27</w:t>
    </w:r>
    <w:r w:rsidR="007B5E1B" w:rsidRPr="00402438">
      <w:rPr>
        <w:rFonts w:ascii="Times New Roman" w:hAnsi="Times New Roman"/>
      </w:rPr>
      <w:t>-</w:t>
    </w:r>
    <w:r w:rsidRPr="00402438">
      <w:rPr>
        <w:rFonts w:ascii="Times New Roman" w:hAnsi="Times New Roman"/>
      </w:rPr>
      <w:t>29</w:t>
    </w:r>
    <w:r w:rsidR="007B5E1B" w:rsidRPr="00402438">
      <w:rPr>
        <w:rFonts w:ascii="Times New Roman" w:hAnsi="Times New Roman"/>
      </w:rPr>
      <w:t xml:space="preserve"> </w:t>
    </w:r>
    <w:proofErr w:type="spellStart"/>
    <w:r w:rsidR="007B5E1B" w:rsidRPr="00402438">
      <w:rPr>
        <w:rFonts w:ascii="Times New Roman" w:hAnsi="Times New Roman"/>
      </w:rPr>
      <w:t>October</w:t>
    </w:r>
    <w:proofErr w:type="spellEnd"/>
    <w:r w:rsidR="007B5E1B" w:rsidRPr="00402438">
      <w:rPr>
        <w:rFonts w:ascii="Times New Roman" w:hAnsi="Times New Roman"/>
      </w:rPr>
      <w:t xml:space="preserve"> 202</w:t>
    </w:r>
    <w:r w:rsidRPr="00402438">
      <w:rPr>
        <w:rFonts w:ascii="Times New Roman" w:hAnsi="Times New Roman"/>
      </w:rPr>
      <w:t>6</w:t>
    </w:r>
    <w:r w:rsidR="007B5E1B" w:rsidRPr="00402438">
      <w:rPr>
        <w:rFonts w:ascii="Times New Roman" w:hAnsi="Times New Roman"/>
      </w:rPr>
      <w:t xml:space="preserve">, </w:t>
    </w:r>
    <w:r w:rsidRPr="00402438">
      <w:rPr>
        <w:rFonts w:ascii="Times New Roman" w:hAnsi="Times New Roman"/>
      </w:rPr>
      <w:t>Bilecik Şeyh Edebali</w:t>
    </w:r>
    <w:r w:rsidR="007B5E1B" w:rsidRPr="00402438">
      <w:rPr>
        <w:rFonts w:ascii="Times New Roman" w:hAnsi="Times New Roman"/>
      </w:rPr>
      <w:t xml:space="preserve"> </w:t>
    </w:r>
    <w:proofErr w:type="spellStart"/>
    <w:r w:rsidR="007B5E1B" w:rsidRPr="00402438">
      <w:rPr>
        <w:rFonts w:ascii="Times New Roman" w:hAnsi="Times New Roman"/>
      </w:rPr>
      <w:t>University</w:t>
    </w:r>
    <w:proofErr w:type="spellEnd"/>
    <w:r w:rsidR="007B5E1B" w:rsidRPr="00402438">
      <w:rPr>
        <w:rFonts w:ascii="Times New Roman" w:hAnsi="Times New Roman"/>
      </w:rPr>
      <w:t xml:space="preserve">, </w:t>
    </w:r>
    <w:r w:rsidRPr="00402438">
      <w:rPr>
        <w:rFonts w:ascii="Times New Roman" w:hAnsi="Times New Roman"/>
      </w:rPr>
      <w:t>Bilecik</w:t>
    </w:r>
    <w:r w:rsidR="007B5E1B" w:rsidRPr="00402438">
      <w:rPr>
        <w:rFonts w:ascii="Times New Roman" w:hAnsi="Times New Roman"/>
      </w:rPr>
      <w:t>, TÜRKİYE</w:t>
    </w:r>
  </w:p>
  <w:p w14:paraId="081373CB" w14:textId="6E07AFAE" w:rsidR="007B5E1B" w:rsidRPr="00402438" w:rsidRDefault="007B5E1B" w:rsidP="00402438">
    <w:pPr>
      <w:pStyle w:val="AltBilgi"/>
      <w:jc w:val="center"/>
      <w:rPr>
        <w:rFonts w:ascii="Times New Roman" w:hAnsi="Times New Roman"/>
      </w:rPr>
    </w:pPr>
    <w:r w:rsidRPr="00402438">
      <w:rPr>
        <w:rFonts w:ascii="Times New Roman" w:hAnsi="Times New Roman"/>
      </w:rPr>
      <w:t>www.emc2</w:t>
    </w:r>
    <w:r w:rsidR="00402438" w:rsidRPr="00402438">
      <w:rPr>
        <w:rFonts w:ascii="Times New Roman" w:hAnsi="Times New Roman"/>
      </w:rPr>
      <w:t>6</w:t>
    </w:r>
    <w:r w:rsidRPr="00402438">
      <w:rPr>
        <w:rFonts w:ascii="Times New Roman" w:hAnsi="Times New Roman"/>
      </w:rPr>
      <w:t>.co</w:t>
    </w:r>
    <w:r w:rsidR="00402438" w:rsidRPr="00402438">
      <w:rPr>
        <w:rFonts w:ascii="Times New Roman" w:hAnsi="Times New Roman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D78E" w14:textId="77777777" w:rsidR="007D1FBB" w:rsidRDefault="007D1FBB" w:rsidP="007B5E1B">
      <w:pPr>
        <w:spacing w:after="0" w:line="240" w:lineRule="auto"/>
      </w:pPr>
      <w:r>
        <w:separator/>
      </w:r>
    </w:p>
  </w:footnote>
  <w:footnote w:type="continuationSeparator" w:id="0">
    <w:p w14:paraId="215F5189" w14:textId="77777777" w:rsidR="007D1FBB" w:rsidRDefault="007D1FBB" w:rsidP="007B5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C60"/>
    <w:rsid w:val="0003112A"/>
    <w:rsid w:val="00053ED6"/>
    <w:rsid w:val="00102DEE"/>
    <w:rsid w:val="001163EC"/>
    <w:rsid w:val="001274F1"/>
    <w:rsid w:val="00143255"/>
    <w:rsid w:val="001A6E63"/>
    <w:rsid w:val="001B12DC"/>
    <w:rsid w:val="001F550D"/>
    <w:rsid w:val="00210903"/>
    <w:rsid w:val="00244C72"/>
    <w:rsid w:val="00246E2F"/>
    <w:rsid w:val="002D53AE"/>
    <w:rsid w:val="0031338F"/>
    <w:rsid w:val="00377168"/>
    <w:rsid w:val="003B0DC3"/>
    <w:rsid w:val="003B7258"/>
    <w:rsid w:val="003C5565"/>
    <w:rsid w:val="003D5159"/>
    <w:rsid w:val="003F4933"/>
    <w:rsid w:val="00402438"/>
    <w:rsid w:val="00442252"/>
    <w:rsid w:val="00477773"/>
    <w:rsid w:val="00494CF4"/>
    <w:rsid w:val="005D22A5"/>
    <w:rsid w:val="005E4130"/>
    <w:rsid w:val="00620D69"/>
    <w:rsid w:val="00664D1B"/>
    <w:rsid w:val="00670058"/>
    <w:rsid w:val="00683A2A"/>
    <w:rsid w:val="00697BA4"/>
    <w:rsid w:val="006C1B1B"/>
    <w:rsid w:val="006D1623"/>
    <w:rsid w:val="007A2607"/>
    <w:rsid w:val="007B5E1B"/>
    <w:rsid w:val="007D1FBB"/>
    <w:rsid w:val="0082684C"/>
    <w:rsid w:val="00835FD0"/>
    <w:rsid w:val="00862612"/>
    <w:rsid w:val="008B2F5D"/>
    <w:rsid w:val="008B7FFD"/>
    <w:rsid w:val="008C1840"/>
    <w:rsid w:val="008E4BD2"/>
    <w:rsid w:val="00905E5A"/>
    <w:rsid w:val="00952B67"/>
    <w:rsid w:val="00952D59"/>
    <w:rsid w:val="00961A45"/>
    <w:rsid w:val="009E0AB1"/>
    <w:rsid w:val="00A16ADF"/>
    <w:rsid w:val="00A44CCC"/>
    <w:rsid w:val="00AE3AE6"/>
    <w:rsid w:val="00B251BD"/>
    <w:rsid w:val="00B30B66"/>
    <w:rsid w:val="00BA2438"/>
    <w:rsid w:val="00BC1B85"/>
    <w:rsid w:val="00BD1115"/>
    <w:rsid w:val="00BE4D3E"/>
    <w:rsid w:val="00C1678A"/>
    <w:rsid w:val="00C82734"/>
    <w:rsid w:val="00C970BB"/>
    <w:rsid w:val="00CA153D"/>
    <w:rsid w:val="00D31E36"/>
    <w:rsid w:val="00D366F8"/>
    <w:rsid w:val="00DB5C77"/>
    <w:rsid w:val="00DB77C8"/>
    <w:rsid w:val="00E34C60"/>
    <w:rsid w:val="00E543E3"/>
    <w:rsid w:val="00E904E9"/>
    <w:rsid w:val="00E978E7"/>
    <w:rsid w:val="00EC712D"/>
    <w:rsid w:val="00ED61F3"/>
    <w:rsid w:val="00ED7DF8"/>
    <w:rsid w:val="00F357CA"/>
    <w:rsid w:val="00F44DEA"/>
    <w:rsid w:val="00F541D6"/>
    <w:rsid w:val="00F9121C"/>
    <w:rsid w:val="00FA1726"/>
    <w:rsid w:val="00FB6CBA"/>
    <w:rsid w:val="00FD468A"/>
    <w:rsid w:val="00F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7B518"/>
  <w15:docId w15:val="{FDDE8A0E-551F-4F71-B6AA-6CB875AA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1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apple-converted-space">
    <w:name w:val="apple-converted-space"/>
    <w:basedOn w:val="VarsaylanParagrafYazTipi"/>
    <w:rsid w:val="006C1B1B"/>
  </w:style>
  <w:style w:type="paragraph" w:styleId="Dzeltme">
    <w:name w:val="Revision"/>
    <w:hidden/>
    <w:uiPriority w:val="99"/>
    <w:semiHidden/>
    <w:rsid w:val="00244C72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244C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4C7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4C7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4C7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4C72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697BA4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97BA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B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5E1B"/>
  </w:style>
  <w:style w:type="paragraph" w:styleId="AltBilgi">
    <w:name w:val="footer"/>
    <w:basedOn w:val="Normal"/>
    <w:link w:val="AltBilgiChar"/>
    <w:uiPriority w:val="99"/>
    <w:unhideWhenUsed/>
    <w:rsid w:val="007B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5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emir@kt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 450 G6</cp:lastModifiedBy>
  <cp:revision>9</cp:revision>
  <dcterms:created xsi:type="dcterms:W3CDTF">2023-02-05T19:34:00Z</dcterms:created>
  <dcterms:modified xsi:type="dcterms:W3CDTF">2026-04-25T22:45:00Z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352717474faf63a6bf64f1043f535d35a1341b9ba84861c3a3cee6fd37693e2a</vt:lpwstr>
  </property>
</Properties>
</file>